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DC86">
      <w:pPr>
        <w:keepNext w:val="0"/>
        <w:keepLines w:val="0"/>
        <w:pageBreakBefore w:val="0"/>
        <w:widowControl w:val="0"/>
        <w:kinsoku/>
        <w:wordWrap/>
        <w:overflowPunct/>
        <w:topLinePunct w:val="0"/>
        <w:autoSpaceDE/>
        <w:autoSpaceDN/>
        <w:bidi w:val="0"/>
        <w:adjustRightInd/>
        <w:snapToGrid/>
        <w:spacing w:line="560" w:lineRule="exact"/>
        <w:ind w:firstLine="575" w:firstLineChars="200"/>
        <w:jc w:val="both"/>
        <w:textAlignment w:val="auto"/>
        <w:rPr>
          <w:rFonts w:hint="eastAsia" w:ascii="方正仿宋_GBK" w:hAnsi="方正仿宋_GBK" w:eastAsia="方正仿宋_GBK" w:cs="方正仿宋_GBK"/>
          <w:spacing w:val="-17"/>
          <w:kern w:val="2"/>
          <w:sz w:val="32"/>
          <w:szCs w:val="32"/>
          <w:lang w:val="en-US" w:eastAsia="zh-CN" w:bidi="ar-SA"/>
        </w:rPr>
      </w:pPr>
      <w:r>
        <w:rPr>
          <w:rFonts w:hint="eastAsia" w:ascii="方正仿宋_GBK" w:hAnsi="方正仿宋_GBK" w:eastAsia="方正仿宋_GBK" w:cs="方正仿宋_GBK"/>
          <w:b/>
          <w:bCs/>
          <w:spacing w:val="-17"/>
          <w:sz w:val="32"/>
          <w:szCs w:val="32"/>
          <w:lang w:val="en-US" w:eastAsia="zh-CN"/>
        </w:rPr>
        <w:t>附件1：</w:t>
      </w:r>
      <w:bookmarkStart w:id="0" w:name="_GoBack"/>
      <w:bookmarkEnd w:id="0"/>
      <w:r>
        <w:rPr>
          <w:rFonts w:hint="eastAsia" w:ascii="方正仿宋_GBK" w:hAnsi="方正仿宋_GBK" w:eastAsia="方正仿宋_GBK" w:cs="方正仿宋_GBK"/>
          <w:b/>
          <w:bCs/>
          <w:spacing w:val="-17"/>
          <w:sz w:val="32"/>
          <w:szCs w:val="32"/>
          <w:lang w:eastAsia="zh-CN"/>
        </w:rPr>
        <w:t>医药代表预约登记表</w:t>
      </w:r>
    </w:p>
    <w:tbl>
      <w:tblPr>
        <w:tblStyle w:val="4"/>
        <w:tblpPr w:leftFromText="180" w:rightFromText="180" w:vertAnchor="text" w:horzAnchor="page" w:tblpX="1462" w:tblpY="419"/>
        <w:tblOverlap w:val="never"/>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977"/>
        <w:gridCol w:w="855"/>
        <w:gridCol w:w="2700"/>
        <w:gridCol w:w="1830"/>
        <w:gridCol w:w="1905"/>
      </w:tblGrid>
      <w:tr w14:paraId="2CE8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14:paraId="3273C58A">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医药代表预约登记</w:t>
            </w:r>
          </w:p>
        </w:tc>
        <w:tc>
          <w:tcPr>
            <w:tcW w:w="8267" w:type="dxa"/>
            <w:gridSpan w:val="5"/>
            <w:vAlign w:val="top"/>
          </w:tcPr>
          <w:p w14:paraId="2423A5E3">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单位名称：</w:t>
            </w:r>
          </w:p>
        </w:tc>
      </w:tr>
      <w:tr w14:paraId="4C2F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top"/>
          </w:tcPr>
          <w:p w14:paraId="6DC43BA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tc>
        <w:tc>
          <w:tcPr>
            <w:tcW w:w="977" w:type="dxa"/>
            <w:vAlign w:val="center"/>
          </w:tcPr>
          <w:p w14:paraId="434ED995">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姓名</w:t>
            </w:r>
          </w:p>
        </w:tc>
        <w:tc>
          <w:tcPr>
            <w:tcW w:w="855" w:type="dxa"/>
            <w:vAlign w:val="center"/>
          </w:tcPr>
          <w:p w14:paraId="1E7CF6C2">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性别</w:t>
            </w:r>
          </w:p>
        </w:tc>
        <w:tc>
          <w:tcPr>
            <w:tcW w:w="2700" w:type="dxa"/>
            <w:vAlign w:val="center"/>
          </w:tcPr>
          <w:p w14:paraId="28261BB6">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身份证号</w:t>
            </w:r>
          </w:p>
        </w:tc>
        <w:tc>
          <w:tcPr>
            <w:tcW w:w="1830" w:type="dxa"/>
            <w:vAlign w:val="center"/>
          </w:tcPr>
          <w:p w14:paraId="56B63936">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联系电话</w:t>
            </w:r>
          </w:p>
        </w:tc>
        <w:tc>
          <w:tcPr>
            <w:tcW w:w="1905" w:type="dxa"/>
            <w:vAlign w:val="center"/>
          </w:tcPr>
          <w:p w14:paraId="13F3BAD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邮箱</w:t>
            </w:r>
          </w:p>
        </w:tc>
      </w:tr>
      <w:tr w14:paraId="16A5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top"/>
          </w:tcPr>
          <w:p w14:paraId="081D010B">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tc>
        <w:tc>
          <w:tcPr>
            <w:tcW w:w="977" w:type="dxa"/>
            <w:vAlign w:val="top"/>
          </w:tcPr>
          <w:p w14:paraId="350FAAE4">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855" w:type="dxa"/>
            <w:vAlign w:val="top"/>
          </w:tcPr>
          <w:p w14:paraId="0D63544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2700" w:type="dxa"/>
            <w:vAlign w:val="top"/>
          </w:tcPr>
          <w:p w14:paraId="1BDAC996">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pacing w:val="-17"/>
                <w:sz w:val="28"/>
                <w:szCs w:val="28"/>
                <w:vertAlign w:val="baseline"/>
                <w:lang w:val="en-US" w:eastAsia="zh-CN"/>
              </w:rPr>
            </w:pPr>
          </w:p>
        </w:tc>
        <w:tc>
          <w:tcPr>
            <w:tcW w:w="1830" w:type="dxa"/>
            <w:vAlign w:val="top"/>
          </w:tcPr>
          <w:p w14:paraId="2E24F35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1905" w:type="dxa"/>
            <w:vAlign w:val="top"/>
          </w:tcPr>
          <w:p w14:paraId="7748658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r>
      <w:tr w14:paraId="7313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top"/>
          </w:tcPr>
          <w:p w14:paraId="430A3A44">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tc>
        <w:tc>
          <w:tcPr>
            <w:tcW w:w="977" w:type="dxa"/>
            <w:vAlign w:val="top"/>
          </w:tcPr>
          <w:p w14:paraId="16F20B45">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855" w:type="dxa"/>
            <w:vAlign w:val="top"/>
          </w:tcPr>
          <w:p w14:paraId="40D5B2DA">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2700" w:type="dxa"/>
            <w:vAlign w:val="top"/>
          </w:tcPr>
          <w:p w14:paraId="2B649600">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1830" w:type="dxa"/>
            <w:vAlign w:val="top"/>
          </w:tcPr>
          <w:p w14:paraId="201A5EBA">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1905" w:type="dxa"/>
            <w:vAlign w:val="top"/>
          </w:tcPr>
          <w:p w14:paraId="7CE85940">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r>
      <w:tr w14:paraId="54B3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top"/>
          </w:tcPr>
          <w:p w14:paraId="40C3429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tc>
        <w:tc>
          <w:tcPr>
            <w:tcW w:w="977" w:type="dxa"/>
            <w:vAlign w:val="top"/>
          </w:tcPr>
          <w:p w14:paraId="33B65DEE">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855" w:type="dxa"/>
            <w:vAlign w:val="top"/>
          </w:tcPr>
          <w:p w14:paraId="0A9E9E93">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2700" w:type="dxa"/>
            <w:vAlign w:val="top"/>
          </w:tcPr>
          <w:p w14:paraId="6DB83134">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1830" w:type="dxa"/>
            <w:vAlign w:val="top"/>
          </w:tcPr>
          <w:p w14:paraId="4995268E">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c>
          <w:tcPr>
            <w:tcW w:w="1905" w:type="dxa"/>
            <w:vAlign w:val="top"/>
          </w:tcPr>
          <w:p w14:paraId="75EEDF23">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92" w:firstLineChars="200"/>
              <w:jc w:val="both"/>
              <w:textAlignment w:val="auto"/>
              <w:rPr>
                <w:rFonts w:hint="eastAsia" w:ascii="方正仿宋_GBK" w:hAnsi="方正仿宋_GBK" w:eastAsia="方正仿宋_GBK" w:cs="方正仿宋_GBK"/>
                <w:spacing w:val="-17"/>
                <w:sz w:val="28"/>
                <w:szCs w:val="28"/>
                <w:vertAlign w:val="baseline"/>
                <w:lang w:val="en-US" w:eastAsia="zh-CN"/>
              </w:rPr>
            </w:pPr>
          </w:p>
        </w:tc>
      </w:tr>
      <w:tr w14:paraId="361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138" w:type="dxa"/>
            <w:vMerge w:val="continue"/>
            <w:vAlign w:val="top"/>
          </w:tcPr>
          <w:p w14:paraId="58BC68AC">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tc>
        <w:tc>
          <w:tcPr>
            <w:tcW w:w="8267" w:type="dxa"/>
            <w:gridSpan w:val="5"/>
            <w:vAlign w:val="top"/>
          </w:tcPr>
          <w:p w14:paraId="59112CFA">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来院事由：</w:t>
            </w:r>
          </w:p>
        </w:tc>
      </w:tr>
      <w:tr w14:paraId="4323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138" w:type="dxa"/>
            <w:vAlign w:val="center"/>
          </w:tcPr>
          <w:p w14:paraId="7EE3425B">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职能部门意见</w:t>
            </w:r>
          </w:p>
        </w:tc>
        <w:tc>
          <w:tcPr>
            <w:tcW w:w="8267" w:type="dxa"/>
            <w:gridSpan w:val="5"/>
            <w:vAlign w:val="top"/>
          </w:tcPr>
          <w:p w14:paraId="6DC89B82">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p w14:paraId="6430FF82">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 xml:space="preserve">                                  </w:t>
            </w:r>
          </w:p>
          <w:p w14:paraId="2F2959D7">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p w14:paraId="1AD426E8">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4862" w:firstLineChars="17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签字：</w:t>
            </w:r>
          </w:p>
          <w:p w14:paraId="2B037895">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 xml:space="preserve">                                     年    月   日</w:t>
            </w:r>
          </w:p>
        </w:tc>
      </w:tr>
      <w:tr w14:paraId="1F00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1138" w:type="dxa"/>
            <w:vAlign w:val="center"/>
          </w:tcPr>
          <w:p w14:paraId="6B9CD468">
            <w:pPr>
              <w:keepNext w:val="0"/>
              <w:keepLines w:val="0"/>
              <w:pageBreakBefore w:val="0"/>
              <w:widowControl w:val="0"/>
              <w:tabs>
                <w:tab w:val="left" w:pos="841"/>
              </w:tabs>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分管领导意见</w:t>
            </w:r>
          </w:p>
        </w:tc>
        <w:tc>
          <w:tcPr>
            <w:tcW w:w="8267" w:type="dxa"/>
            <w:gridSpan w:val="5"/>
            <w:vAlign w:val="top"/>
          </w:tcPr>
          <w:p w14:paraId="07DB58AD">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p w14:paraId="5136BDF6">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p>
          <w:p w14:paraId="029CA5C5">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 xml:space="preserve">                                  签字：</w:t>
            </w:r>
          </w:p>
          <w:p w14:paraId="1D61F490">
            <w:pPr>
              <w:keepNext w:val="0"/>
              <w:keepLines w:val="0"/>
              <w:pageBreakBefore w:val="0"/>
              <w:widowControl w:val="0"/>
              <w:tabs>
                <w:tab w:val="left" w:pos="841"/>
              </w:tabs>
              <w:kinsoku/>
              <w:wordWrap/>
              <w:overflowPunct/>
              <w:topLinePunct w:val="0"/>
              <w:autoSpaceDE/>
              <w:autoSpaceDN/>
              <w:bidi w:val="0"/>
              <w:adjustRightInd/>
              <w:snapToGrid/>
              <w:spacing w:line="560" w:lineRule="exact"/>
              <w:ind w:firstLine="572" w:firstLineChars="200"/>
              <w:jc w:val="both"/>
              <w:textAlignment w:val="auto"/>
              <w:rPr>
                <w:rFonts w:hint="eastAsia" w:ascii="方正仿宋_GBK" w:hAnsi="方正仿宋_GBK" w:eastAsia="方正仿宋_GBK" w:cs="方正仿宋_GBK"/>
                <w:spacing w:val="-17"/>
                <w:sz w:val="32"/>
                <w:szCs w:val="32"/>
                <w:vertAlign w:val="baseline"/>
                <w:lang w:val="en-US" w:eastAsia="zh-CN"/>
              </w:rPr>
            </w:pPr>
            <w:r>
              <w:rPr>
                <w:rFonts w:hint="eastAsia" w:ascii="方正仿宋_GBK" w:hAnsi="方正仿宋_GBK" w:eastAsia="方正仿宋_GBK" w:cs="方正仿宋_GBK"/>
                <w:spacing w:val="-17"/>
                <w:sz w:val="32"/>
                <w:szCs w:val="32"/>
                <w:vertAlign w:val="baseline"/>
                <w:lang w:val="en-US" w:eastAsia="zh-CN"/>
              </w:rPr>
              <w:t xml:space="preserve">                                     年    月   日</w:t>
            </w:r>
          </w:p>
        </w:tc>
      </w:tr>
    </w:tbl>
    <w:p w14:paraId="293DB132">
      <w:pPr>
        <w:keepNext w:val="0"/>
        <w:keepLines w:val="0"/>
        <w:pageBreakBefore w:val="0"/>
        <w:widowControl w:val="0"/>
        <w:kinsoku/>
        <w:wordWrap/>
        <w:overflowPunct/>
        <w:topLinePunct w:val="0"/>
        <w:autoSpaceDE/>
        <w:autoSpaceDN/>
        <w:bidi w:val="0"/>
        <w:adjustRightInd/>
        <w:snapToGrid/>
        <w:spacing w:line="560" w:lineRule="exact"/>
        <w:ind w:firstLine="575" w:firstLineChars="200"/>
        <w:jc w:val="both"/>
        <w:textAlignment w:val="auto"/>
        <w:rPr>
          <w:rFonts w:hint="eastAsia" w:ascii="方正仿宋_GBK" w:hAnsi="方正仿宋_GBK" w:eastAsia="方正仿宋_GBK" w:cs="方正仿宋_GBK"/>
          <w:b/>
          <w:bCs/>
          <w:spacing w:val="-17"/>
          <w:sz w:val="32"/>
          <w:szCs w:val="32"/>
          <w:lang w:eastAsia="zh-CN"/>
        </w:rPr>
      </w:pPr>
    </w:p>
    <w:p w14:paraId="54300F03">
      <w:pPr>
        <w:keepNext w:val="0"/>
        <w:keepLines w:val="0"/>
        <w:pageBreakBefore w:val="0"/>
        <w:widowControl w:val="0"/>
        <w:kinsoku/>
        <w:wordWrap/>
        <w:overflowPunct/>
        <w:topLinePunct w:val="0"/>
        <w:autoSpaceDE/>
        <w:autoSpaceDN/>
        <w:bidi w:val="0"/>
        <w:adjustRightInd/>
        <w:snapToGrid/>
        <w:spacing w:line="560" w:lineRule="exact"/>
        <w:ind w:firstLine="575" w:firstLineChars="200"/>
        <w:jc w:val="both"/>
        <w:textAlignment w:val="auto"/>
        <w:rPr>
          <w:rFonts w:hint="eastAsia" w:ascii="方正仿宋_GBK" w:hAnsi="方正仿宋_GBK" w:eastAsia="方正仿宋_GBK" w:cs="方正仿宋_GBK"/>
          <w:spacing w:val="-17"/>
          <w:kern w:val="2"/>
          <w:sz w:val="32"/>
          <w:szCs w:val="32"/>
          <w:lang w:val="en-US" w:eastAsia="zh-CN" w:bidi="ar-SA"/>
        </w:rPr>
      </w:pPr>
      <w:r>
        <w:rPr>
          <w:rFonts w:hint="eastAsia" w:ascii="方正仿宋_GBK" w:hAnsi="方正仿宋_GBK" w:eastAsia="方正仿宋_GBK" w:cs="方正仿宋_GBK"/>
          <w:b/>
          <w:bCs/>
          <w:spacing w:val="-17"/>
          <w:sz w:val="32"/>
          <w:szCs w:val="32"/>
          <w:lang w:eastAsia="zh-CN"/>
        </w:rPr>
        <w:t>备注:</w:t>
      </w:r>
      <w:r>
        <w:rPr>
          <w:rFonts w:hint="eastAsia" w:ascii="方正仿宋_GBK" w:hAnsi="方正仿宋_GBK" w:eastAsia="方正仿宋_GBK" w:cs="方正仿宋_GBK"/>
          <w:spacing w:val="-17"/>
          <w:kern w:val="2"/>
          <w:sz w:val="32"/>
          <w:szCs w:val="32"/>
          <w:lang w:val="en-US" w:eastAsia="zh-CN" w:bidi="ar-SA"/>
        </w:rPr>
        <w:t>请已登记备案的医药代表将预约登记表提前三个工作日发送至相关职能科室进行预约，医院将根据内容安排相关人员接待。此表由职能部门留存并报医院党委办公室备案。</w:t>
      </w:r>
    </w:p>
    <w:p w14:paraId="1CB911D8">
      <w:pPr>
        <w:pageBreakBefore w:val="0"/>
        <w:tabs>
          <w:tab w:val="left" w:pos="841"/>
        </w:tabs>
        <w:overflowPunct/>
        <w:topLinePunct w:val="0"/>
        <w:bidi w:val="0"/>
        <w:spacing w:line="560" w:lineRule="exact"/>
        <w:ind w:firstLine="572" w:firstLineChars="200"/>
        <w:jc w:val="both"/>
        <w:rPr>
          <w:rFonts w:hint="eastAsia" w:ascii="方正仿宋_GBK" w:hAnsi="方正仿宋_GBK" w:eastAsia="方正仿宋_GBK" w:cs="方正仿宋_GBK"/>
          <w:spacing w:val="-17"/>
          <w:sz w:val="32"/>
          <w:szCs w:val="32"/>
          <w:lang w:val="en-US" w:eastAsia="zh-CN"/>
        </w:rPr>
      </w:pPr>
    </w:p>
    <w:p w14:paraId="1BA2CCC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93C6B"/>
    <w:rsid w:val="4369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outlineLvl w:val="1"/>
    </w:pPr>
    <w:rPr>
      <w:rFonts w:ascii="Arial" w:hAnsi="Arial" w:eastAsia="方正黑体_GBK"/>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2025-04-08T08:44:00Z</dcterms:created>
  <dc:creator>好迪</dc:creator>
  <cp:lastModifiedBy>好迪</cp:lastModifiedBy>
  <dcterms:modified xsi:type="dcterms:W3CDTF">2025-04-08T08:45:23Z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7D1361812AA94D599FF73C9E86AF45E0_11</vt:lpwstr>
  </property>
  <property fmtid="{D5CDD505-2E9C-101B-9397-08002B2CF9AE}" pid="4" name="KSOTemplateDocerSaveRecord">
    <vt:lpwstr>eyJoZGlkIjoiMmU3YWQ0Y2UxYzU4NTZlYjY4N2I4NWM0YjYyY2MyMDYiLCJ1c2VySWQiOiI0NjE0NDY4ODEifQ==</vt:lpwstr>
  </property>
</Properties>
</file>