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A4C61">
      <w:pPr>
        <w:pageBreakBefore w:val="0"/>
        <w:overflowPunct/>
        <w:topLinePunct w:val="0"/>
        <w:bidi w:val="0"/>
        <w:spacing w:before="53" w:line="560" w:lineRule="exact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spacing w:val="-17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  <w:t>3：</w:t>
      </w:r>
      <w:r>
        <w:rPr>
          <w:rFonts w:hint="eastAsia" w:ascii="方正仿宋_GBK" w:hAnsi="方正仿宋_GBK" w:eastAsia="方正仿宋_GBK" w:cs="方正仿宋_GBK"/>
          <w:b/>
          <w:bCs/>
          <w:spacing w:val="-17"/>
          <w:sz w:val="32"/>
          <w:szCs w:val="32"/>
          <w:lang w:val="en-US" w:eastAsia="zh-CN"/>
        </w:rPr>
        <w:t>廉洁承诺书</w:t>
      </w:r>
    </w:p>
    <w:bookmarkEnd w:id="0"/>
    <w:p w14:paraId="3724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为进一步加强行业作风建设，维护正常的医疗秩序和药品、设备、耗材、器械等经营秩序，积极配合贵院(凤庆县人民医院）巩固“清廉医院”建设，做好医疗服务工作，维护本企业的信誉和形象，防止商业贿赂行为发生，特作如下承诺：</w:t>
      </w:r>
    </w:p>
    <w:p w14:paraId="660695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与医院在业务往来活动中，严格遵守国家法律法规及医院诚信廉政要求，遵守药品、医用耗材集中招标采购有关政策及规程，主动如实向贵院提供企业资质证明材料，接受、配合、支持相关部门的监督检查。在本单位积极开展反商业贿赂宣传教育工作，规范销售行为，做到廉洁自律。</w:t>
      </w:r>
    </w:p>
    <w:p w14:paraId="26E1F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二、严格遵守执行国家药监局《医药代表备案管理办法（试行）》等有关法律法规规定开展业务，杜绝租借证照、虚假交易、伪造记录、非法渠道购销药品、商业贿赂、价格欺诈、价格垄断以及伪造、虚开发票等违法违规行为，不向院方人员赠送礼品、业务回扣费、有价证券、现金、购物卡等；不以回扣、宴请等方式影响医院工作人员采购或使用产品或项目的选择权，不得在学术活动中提供旅游、超标准支付食宿费用等。</w:t>
      </w:r>
    </w:p>
    <w:p w14:paraId="2D4DB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三、遵守凤庆县人民医院《医药代表院内拜访医务人员管理制度》等相关制度，严格按医院规定的时间和地点进行业务洽谈，不向医院工作人员进行任何形式的促销活动；不借故到医院领导、部门负责人及相关工作人员家中访谈或向介绍人提供各种好处。不向医院工作人员查询药品耗材的进、销、存量和使用情况；不以任何形式和方式统计处方。</w:t>
      </w:r>
    </w:p>
    <w:p w14:paraId="3D0E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四、需要举行药品、医疗设备、医用耗材的宣传，学术讲座、会议、外出学习和参观等活动时，必须按类别报医院相关职能部门备案，按程序批准后方可安排，不得私自邀请医院职工参加上述活动。</w:t>
      </w:r>
    </w:p>
    <w:p w14:paraId="19DE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五、自觉遵守相关法律法规，严格执行合同条款，不以次充好、降低产品质量，不销售假劣产品，不过票、不挂靠经营、不超范围经营产品，做到诚信经营；挂网药品耗材货源充足，保证及时供应。</w:t>
      </w:r>
    </w:p>
    <w:p w14:paraId="7246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六、如遇院方人员（含配偶、子女）向我方暗示或索要钱、物、礼品等，我方坚决予以拒绝，并如实向贵院纪检部门反映情况。</w:t>
      </w:r>
    </w:p>
    <w:p w14:paraId="1925B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七、积极配合医院对药品、医疗设备、医用耗材购销中有无商业贿赂的调查。如有违反上述承诺，我们愿意接受停药、取消中标资格、记入不良行为数据库等处理，直至停止业务往来，以及执法执纪部门的其他处理。</w:t>
      </w:r>
    </w:p>
    <w:p w14:paraId="7486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八、本承诺书一式两份，承诺人、医院接待职能部门各执一份。自签订之日起生效。</w:t>
      </w:r>
    </w:p>
    <w:p w14:paraId="5A20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 xml:space="preserve"> 承诺人（单位盖章）：                     </w:t>
      </w:r>
    </w:p>
    <w:p w14:paraId="23F7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公司法定代表人或委托代理人：</w:t>
      </w:r>
    </w:p>
    <w:p w14:paraId="13007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0" w:firstLineChars="20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年  月   日</w:t>
      </w:r>
    </w:p>
    <w:p w14:paraId="2CE89020"/>
    <w:p w14:paraId="3C4A9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56950"/>
    <w:multiLevelType w:val="singleLevel"/>
    <w:tmpl w:val="B30569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83A29"/>
    <w:rsid w:val="3E9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方正黑体_GBK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2025-04-08T08:45:00Z</dcterms:created>
  <dc:creator>好迪</dc:creator>
  <cp:lastModifiedBy>好迪</cp:lastModifiedBy>
  <dcterms:modified xsi:type="dcterms:W3CDTF">2025-04-08T08:46:21Z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584D62B7F9DD40E1ABF29F75493431AB_11</vt:lpwstr>
  </property>
  <property fmtid="{D5CDD505-2E9C-101B-9397-08002B2CF9AE}" pid="4" name="KSOTemplateDocerSaveRecord">
    <vt:lpwstr>eyJoZGlkIjoiMmU3YWQ0Y2UxYzU4NTZlYjY4N2I4NWM0YjYyY2MyMDYiLCJ1c2VySWQiOiI0NjE0NDY4ODEifQ==</vt:lpwstr>
  </property>
</Properties>
</file>